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F128BE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DF2A48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8C4377">
        <w:rPr>
          <w:rFonts w:ascii="Times New Roman" w:hAnsi="Times New Roman" w:cs="Times New Roman"/>
          <w:lang w:val="sr-Latn-RS"/>
        </w:rPr>
        <w:t>Prema Regulativi (EC) br. 1907/2006)</w:t>
      </w:r>
      <w:r w:rsidR="00887044" w:rsidRPr="00887044">
        <w:rPr>
          <w:rFonts w:ascii="Times New Roman" w:hAnsi="Times New Roman" w:cs="Times New Roman"/>
          <w:lang w:val="sr-Latn-RS"/>
        </w:rPr>
        <w:t xml:space="preserve"> </w:t>
      </w:r>
      <w:r w:rsidR="00887044"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="006308CE">
        <w:rPr>
          <w:rFonts w:ascii="Times New Roman" w:hAnsi="Times New Roman" w:cs="Times New Roman"/>
          <w:lang w:val="sr-Latn-RS"/>
        </w:rPr>
        <w:t xml:space="preserve">: </w:t>
      </w:r>
      <w:r w:rsidR="00D13713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0939BC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82AEC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0939BC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Calpan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DA4F88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DA4F88" w:rsidRPr="00DA4F88" w:rsidRDefault="00DA4F88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151FC" w:rsidTr="00DA4F88">
        <w:trPr>
          <w:trHeight w:val="1053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DA4F8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DA4F88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DA4F88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DA4F88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D13713" w:rsidRDefault="00A3582C" w:rsidP="00D13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D13713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D13713">
              <w:rPr>
                <w:rFonts w:ascii="Times New Roman" w:eastAsia="Times New Roman" w:hAnsi="Times New Roman" w:cs="Times New Roman"/>
              </w:rPr>
              <w:t xml:space="preserve"> </w:t>
            </w:r>
            <w:r w:rsidR="00D13713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D13713">
              <w:rPr>
                <w:rFonts w:ascii="Times New Roman" w:eastAsia="Times New Roman" w:hAnsi="Times New Roman" w:cs="Times New Roman"/>
              </w:rPr>
              <w:t>atovljev</w:t>
            </w:r>
            <w:r w:rsidR="00D13713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D13713" w:rsidP="00D137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1581"/>
        <w:gridCol w:w="270"/>
        <w:gridCol w:w="1141"/>
        <w:gridCol w:w="1484"/>
        <w:gridCol w:w="1929"/>
        <w:gridCol w:w="1849"/>
      </w:tblGrid>
      <w:tr w:rsidR="00FC4D1B" w:rsidTr="00BD1E04">
        <w:trPr>
          <w:trHeight w:val="36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BD1E04">
        <w:trPr>
          <w:trHeight w:val="665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0939BC" w:rsidRDefault="000939BC" w:rsidP="00093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GHS:</w:t>
            </w:r>
          </w:p>
          <w:p w:rsidR="000939BC" w:rsidRDefault="000939BC" w:rsidP="00093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67/548/EEC, 1999/45/EC:</w:t>
            </w:r>
          </w:p>
          <w:p w:rsidR="000939BC" w:rsidRDefault="000939BC" w:rsidP="00093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0939BC" w:rsidRDefault="000939BC" w:rsidP="000939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939BC" w:rsidRDefault="000939BC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 spada u opasne supstance prema GHS. </w:t>
            </w:r>
          </w:p>
          <w:p w:rsidR="009F787D" w:rsidRPr="00282AEC" w:rsidRDefault="000939BC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 ili smeše prema EC-direktivama 67/548/EEC ili 1999/45/EC</w:t>
            </w:r>
          </w:p>
          <w:p w:rsidR="008B2A29" w:rsidRPr="00282AEC" w:rsidRDefault="007D36F3" w:rsidP="007D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82AEC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282AEC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6308CE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82AE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198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BD1E04">
        <w:trPr>
          <w:trHeight w:val="377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6308CE">
        <w:trPr>
          <w:trHeight w:val="458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A4F88" w:rsidRDefault="007D36F3" w:rsidP="00093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 w:rsidR="000939BC">
              <w:rPr>
                <w:rFonts w:ascii="Times New Roman" w:hAnsi="Times New Roman" w:cs="Times New Roman"/>
                <w:bCs/>
                <w:lang w:val="sr-Latn-RS"/>
              </w:rPr>
              <w:t xml:space="preserve">Supstanca </w:t>
            </w:r>
          </w:p>
          <w:p w:rsidR="000939BC" w:rsidRDefault="000939BC" w:rsidP="00093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Molekulska formula: C9-H17-N-O5. 1/2 Ca</w:t>
            </w:r>
          </w:p>
          <w:p w:rsidR="000939BC" w:rsidRPr="007A72D5" w:rsidRDefault="000939BC" w:rsidP="00093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Napomena: ne sadrži opasne komponente prema Regulativi (EC) br. 1907/2006</w:t>
            </w:r>
          </w:p>
        </w:tc>
      </w:tr>
      <w:tr w:rsidR="00282AEC" w:rsidTr="007D36F3">
        <w:trPr>
          <w:trHeight w:val="50"/>
          <w:jc w:val="center"/>
        </w:trPr>
        <w:tc>
          <w:tcPr>
            <w:tcW w:w="27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0939BC" w:rsidP="000939B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 xml:space="preserve">Ostale </w:t>
            </w:r>
            <w:r w:rsidR="00282AEC">
              <w:rPr>
                <w:rFonts w:ascii="Times-New-Roman" w:hAnsi="Times-New-Roman" w:cs="Times-New-Roman"/>
                <w:b/>
              </w:rPr>
              <w:t>komponente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A4469C" w:rsidRDefault="00282AEC" w:rsidP="00B7324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="002F2A58"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1217D2" w:rsidRDefault="001217D2" w:rsidP="001217D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</w:t>
            </w:r>
            <w:r w:rsidR="00282AEC">
              <w:rPr>
                <w:rFonts w:ascii="Times-New-Roman,Bold" w:hAnsi="Times-New-Roman,Bold" w:cs="Times-New-Roman,Bold"/>
                <w:b/>
                <w:bCs/>
                <w:lang w:val="de-DE"/>
              </w:rPr>
              <w:t>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2AEC" w:rsidRPr="00A4469C" w:rsidRDefault="00282AEC" w:rsidP="00211F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 w:rsidR="00211F6B">
              <w:rPr>
                <w:rFonts w:ascii="Times-New-Roman" w:hAnsi="Times-New-Roman" w:cs="Times-New-Roman"/>
                <w:b/>
              </w:rPr>
              <w:t xml:space="preserve"> </w:t>
            </w:r>
            <w:proofErr w:type="gramStart"/>
            <w:r w:rsidR="00211F6B">
              <w:rPr>
                <w:rFonts w:ascii="Times-New-Roman" w:hAnsi="Times-New-Roman" w:cs="Times-New-Roman"/>
                <w:b/>
              </w:rPr>
              <w:t>udeo(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7A72D5" w:rsidTr="007D36F3">
        <w:trPr>
          <w:trHeight w:val="70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A4469C" w:rsidRDefault="000939BC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Calcium panthothenate, D-form</w:t>
            </w:r>
            <w:r w:rsidR="007A72D5">
              <w:rPr>
                <w:rFonts w:ascii="Times-New-Roman" w:hAnsi="Times-New-Roman" w:cs="Times-New-Roman"/>
              </w:rPr>
              <w:t xml:space="preserve">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9359FB" w:rsidRDefault="00BD1E04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137-08-6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9359FB" w:rsidRDefault="00BD1E04" w:rsidP="00BD1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205-278-9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831D13" w:rsidRDefault="007A72D5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831D13" w:rsidRDefault="007A72D5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A72D5" w:rsidRPr="00831D13" w:rsidRDefault="007A72D5" w:rsidP="00BD1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BD1E04">
              <w:rPr>
                <w:rFonts w:ascii="Times New Roman" w:hAnsi="Times New Roman" w:cs="Times New Roman"/>
                <w:lang w:val="de-DE"/>
              </w:rPr>
              <w:t>93</w:t>
            </w:r>
          </w:p>
        </w:tc>
      </w:tr>
      <w:tr w:rsidR="00211F6B" w:rsidTr="009F787D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11F6B" w:rsidRPr="00211F6B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211F6B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</w:t>
            </w:r>
            <w:r w:rsidR="007D36F3">
              <w:rPr>
                <w:rFonts w:ascii="Times New Roman" w:hAnsi="Times New Roman" w:cs="Times New Roman"/>
                <w:lang w:val="sr-Latn-RS"/>
              </w:rPr>
              <w:t>.glasnik RS“ br.64/10 i 26/11).</w:t>
            </w:r>
          </w:p>
          <w:p w:rsidR="00196718" w:rsidRPr="00211F6B" w:rsidRDefault="00196718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Za više informacija videti tačku 16.</w:t>
            </w:r>
          </w:p>
        </w:tc>
      </w:tr>
      <w:tr w:rsidR="00211F6B" w:rsidTr="00BD1E04">
        <w:trPr>
          <w:trHeight w:val="42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11F6B" w:rsidRPr="00074FD9" w:rsidRDefault="00211F6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BD1E04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 spada u klasu opasnosti koja zahteva posebne mere za pružanje prve pomoći.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BD1E04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 xml:space="preserve"> u slučaju nenamernog udisanja prašine ili isparenja od pregrejanog proizvoda ili sagorevanja</w:t>
            </w:r>
            <w:r w:rsidRPr="00A4469C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Ukoliko ostanu simptomi konsultovati lekara.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BD1E04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6F3" w:rsidRPr="00A4469C" w:rsidRDefault="00196718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Radi preventive isprati oko vodom. </w:t>
            </w:r>
            <w:r w:rsidR="004A5E4D">
              <w:rPr>
                <w:rFonts w:ascii="Times-New-Roman" w:hAnsi="Times-New-Roman" w:cs="Times-New-Roman"/>
              </w:rPr>
              <w:t>Ukloniti kontaktna sočiva. Zaštiti nepovređeno oko. Držati oko širom otvoreno u toku ispiranja.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</w:tbl>
    <w:p w:rsidR="00BD1E04" w:rsidRPr="002C21D4" w:rsidRDefault="00BD1E04" w:rsidP="00BD1E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Calpan)</w:t>
      </w:r>
    </w:p>
    <w:p w:rsidR="00BD1E04" w:rsidRPr="002C21D4" w:rsidRDefault="00BD1E04" w:rsidP="00BD1E0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1371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D1E04" w:rsidRDefault="00BD1E04" w:rsidP="00BD1E0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7D36F3" w:rsidTr="00BD1E04">
        <w:trPr>
          <w:trHeight w:val="198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Nakon gutanja:</w:t>
            </w:r>
          </w:p>
        </w:tc>
        <w:tc>
          <w:tcPr>
            <w:tcW w:w="6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4A5E4D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</w:t>
            </w:r>
            <w:r w:rsidR="00196718">
              <w:rPr>
                <w:rFonts w:ascii="Times-New-Roman" w:hAnsi="Times-New-Roman" w:cs="Times-New-Roman"/>
              </w:rPr>
              <w:t xml:space="preserve">Ukoliko je osoba u svesnom stanju izazvati povraćanje. </w:t>
            </w:r>
            <w:r>
              <w:rPr>
                <w:rFonts w:ascii="Times-New-Roman" w:hAnsi="Times-New-Roman" w:cs="Times-New-Roman"/>
              </w:rPr>
              <w:t xml:space="preserve">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pića. Nikada ne stavljati ništa u usta onesvešćenoj osobi.</w:t>
            </w:r>
            <w:r w:rsidR="0019671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211F6B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5124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117B76" w:rsidRDefault="007D36F3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196718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7D36F3" w:rsidTr="00BD1E04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1038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prašinu.</w:t>
            </w:r>
            <w:r w:rsidR="0000103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Sprečiti da proizvod dospe u odvod ili vodotokove. </w:t>
            </w:r>
            <w:r w:rsidR="00BD1E04">
              <w:rPr>
                <w:rFonts w:ascii="Times-New-Roman" w:hAnsi="Times-New-Roman" w:cs="Times-New-Roman"/>
              </w:rPr>
              <w:t>Nikakve posebne mere zaštite okoline nisu neophodne.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BD1E04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Počistiti </w:t>
            </w:r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7D36F3" w:rsidTr="00BD1E04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BD1E04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ED030C" w:rsidRDefault="007D36F3" w:rsidP="00001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 mere lične zaštite videti tačku 8. </w:t>
            </w:r>
            <w:r w:rsidR="00BD1E04">
              <w:rPr>
                <w:rFonts w:ascii="Times-New-Roman" w:hAnsi="Times-New-Roman" w:cs="Times-New-Roman"/>
              </w:rPr>
              <w:t>Nikakve posebne mere opreza nisu propisane.</w:t>
            </w:r>
          </w:p>
        </w:tc>
      </w:tr>
      <w:tr w:rsidR="007D36F3" w:rsidTr="00BD1E04">
        <w:trPr>
          <w:trHeight w:val="117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120BC6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12537F" w:rsidRDefault="007D36F3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Zaštititi od vlage.</w:t>
            </w:r>
            <w:r w:rsidR="0000103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zatvorenim i suvim</w:t>
            </w:r>
            <w:proofErr w:type="gramStart"/>
            <w:r>
              <w:rPr>
                <w:rFonts w:ascii="Times-New-Roman" w:hAnsi="Times-New-Roman" w:cs="Times-New-Roman"/>
              </w:rPr>
              <w:t>,  na</w:t>
            </w:r>
            <w:proofErr w:type="gramEnd"/>
            <w:r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BD1E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 xml:space="preserve">. </w:t>
            </w:r>
          </w:p>
        </w:tc>
      </w:tr>
      <w:tr w:rsidR="00F63302" w:rsidTr="00001038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0126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01038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BD1E04" w:rsidRPr="002C21D4" w:rsidRDefault="00BD1E04" w:rsidP="00BD1E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Calpan)</w:t>
      </w:r>
    </w:p>
    <w:p w:rsidR="00BD1E04" w:rsidRPr="002C21D4" w:rsidRDefault="00BD1E04" w:rsidP="00BD1E0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1371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D1E04" w:rsidRDefault="00BD1E04" w:rsidP="00BD1E0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440"/>
        <w:gridCol w:w="90"/>
        <w:gridCol w:w="9"/>
        <w:gridCol w:w="531"/>
        <w:gridCol w:w="630"/>
        <w:gridCol w:w="526"/>
        <w:gridCol w:w="1722"/>
        <w:gridCol w:w="1629"/>
        <w:gridCol w:w="1806"/>
      </w:tblGrid>
      <w:tr w:rsidR="00F63302" w:rsidTr="003559D7">
        <w:trPr>
          <w:trHeight w:val="90"/>
          <w:jc w:val="center"/>
        </w:trPr>
        <w:tc>
          <w:tcPr>
            <w:tcW w:w="1100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7E717B">
        <w:trPr>
          <w:trHeight w:val="620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F5E0F" w:rsidRDefault="00EC2B94" w:rsidP="00117B7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654D2" w:rsidRPr="002654D2" w:rsidRDefault="007E717B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K</w:t>
            </w:r>
            <w:r w:rsidR="007D36F3" w:rsidRPr="002654D2">
              <w:rPr>
                <w:rFonts w:ascii="Times-New-Roman,Bold" w:hAnsi="Times-New-Roman,Bold" w:cs="Times-New-Roman,Bold"/>
                <w:bCs/>
              </w:rPr>
              <w:t>omponente za koje je propisana granica izloženosti</w:t>
            </w:r>
            <w:r w:rsidR="007D36F3">
              <w:rPr>
                <w:rFonts w:ascii="Times-New-Roman,Bold" w:hAnsi="Times-New-Roman,Bold" w:cs="Times-New-Roman,Bold"/>
                <w:bCs/>
              </w:rPr>
              <w:t xml:space="preserve"> na radnom mestu</w:t>
            </w:r>
          </w:p>
        </w:tc>
      </w:tr>
      <w:tr w:rsidR="007E717B" w:rsidRPr="00DC2A8E" w:rsidTr="00A66E0A">
        <w:trPr>
          <w:trHeight w:val="50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559D7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559D7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22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E03061" w:rsidRDefault="00E03061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3061">
              <w:rPr>
                <w:rFonts w:ascii="Times New Roman" w:hAnsi="Times New Roman" w:cs="Times New Roman"/>
              </w:rPr>
              <w:t>Ažurirano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Osnova</w:t>
            </w:r>
          </w:p>
        </w:tc>
      </w:tr>
      <w:tr w:rsidR="00A66E0A" w:rsidRPr="00DC2A8E" w:rsidTr="00A66E0A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6E0A" w:rsidRPr="00A4469C" w:rsidRDefault="00A66E0A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Calcium panthothenate,  D-form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6E0A" w:rsidRPr="009359FB" w:rsidRDefault="00A66E0A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137-08-6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6E0A" w:rsidRPr="00DC2A8E" w:rsidRDefault="00A66E0A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6E0A" w:rsidRPr="00DC2A8E" w:rsidRDefault="00A66E0A" w:rsidP="00A6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DC2A8E">
              <w:rPr>
                <w:rFonts w:ascii="Times New Roman" w:hAnsi="Times New Roman" w:cs="Times New Roman"/>
              </w:rPr>
              <w:t>mg/m</w:t>
            </w:r>
            <w:r w:rsidRPr="00DC2A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6E0A" w:rsidRPr="00DC2A8E" w:rsidRDefault="00A66E0A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66E0A" w:rsidRPr="00DC2A8E" w:rsidRDefault="0091476A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1C03">
              <w:rPr>
                <w:rFonts w:ascii="Times New Roman" w:hAnsi="Times New Roman" w:cs="Times New Roman"/>
              </w:rPr>
              <w:t xml:space="preserve">DSM–interna granična </w:t>
            </w:r>
            <w:r>
              <w:rPr>
                <w:rFonts w:ascii="Times New Roman" w:hAnsi="Times New Roman" w:cs="Times New Roman"/>
              </w:rPr>
              <w:t>v</w:t>
            </w:r>
            <w:r w:rsidRPr="00CD1C03">
              <w:rPr>
                <w:rFonts w:ascii="Times New Roman" w:hAnsi="Times New Roman" w:cs="Times New Roman"/>
              </w:rPr>
              <w:t>rednost</w:t>
            </w:r>
            <w:bookmarkStart w:id="0" w:name="_GoBack"/>
            <w:bookmarkEnd w:id="0"/>
          </w:p>
        </w:tc>
      </w:tr>
      <w:tr w:rsidR="007E717B" w:rsidRPr="00DC2A8E" w:rsidTr="007E717B">
        <w:trPr>
          <w:trHeight w:val="70"/>
          <w:jc w:val="center"/>
        </w:trPr>
        <w:tc>
          <w:tcPr>
            <w:tcW w:w="11006" w:type="dxa"/>
            <w:gridSpan w:val="10"/>
            <w:tcBorders>
              <w:top w:val="doub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E717B" w:rsidRPr="007E717B" w:rsidRDefault="007E717B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7BA4" w:rsidTr="00001038">
        <w:trPr>
          <w:trHeight w:val="70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162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001038">
        <w:trPr>
          <w:trHeight w:val="70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001038">
        <w:trPr>
          <w:trHeight w:val="465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A66E0A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Zaštita organa za disanje pri normalnim uslovima rada nije neophodna. U slučaju velike koncentracije prašine koristiti masku primenjivu u datim uslovima.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4A5E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7D36F3" w:rsidP="00A66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Materijal za rukavice: npr. nitrilna guma</w:t>
            </w:r>
            <w:r w:rsidR="00012668">
              <w:rPr>
                <w:rFonts w:ascii="Times-New-Roman" w:hAnsi="Times-New-Roman" w:cs="Times-New-Roman"/>
                <w:lang w:val="de-DE"/>
              </w:rPr>
              <w:t>. Uzeti u obzir opasne karakteristike ovog proizvoda i specifičnost radnih uslova pri izboru adekvatnog tipa zaštitnih rukavica.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012668" w:rsidP="00A66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</w:t>
            </w:r>
            <w:r w:rsidR="007D36F3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001038">
        <w:trPr>
          <w:trHeight w:val="465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A66E0A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zaštitno odelo.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A66E0A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Upravljati se u skladu sa principima održavanja higijene i primene bezbednosnih mera na radnom mestu.</w:t>
            </w:r>
          </w:p>
        </w:tc>
      </w:tr>
      <w:tr w:rsidR="007D36F3" w:rsidTr="00001038">
        <w:trPr>
          <w:trHeight w:val="70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7D36F3" w:rsidTr="003559D7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DC4F00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3559D7">
        <w:trPr>
          <w:trHeight w:val="20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7D36F3" w:rsidTr="00001038">
        <w:trPr>
          <w:trHeight w:val="70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7D36F3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A66E0A">
              <w:rPr>
                <w:rFonts w:ascii="Times-New-Roman" w:hAnsi="Times-New-Roman" w:cs="Times-New-Roman"/>
              </w:rPr>
              <w:t xml:space="preserve">rastresitog </w:t>
            </w:r>
            <w:r>
              <w:rPr>
                <w:rFonts w:ascii="Times-New-Roman" w:hAnsi="Times-New-Roman" w:cs="Times-New-Roman"/>
              </w:rPr>
              <w:t>praha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001038">
        <w:trPr>
          <w:trHeight w:val="355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A66E0A" w:rsidP="000126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Bela-beličasta</w:t>
            </w:r>
            <w:r w:rsidR="00012668">
              <w:rPr>
                <w:rFonts w:ascii="Times-New-Roman" w:hAnsi="Times-New-Roman" w:cs="Times-New-Roman"/>
              </w:rPr>
              <w:t>.</w:t>
            </w:r>
            <w:r w:rsidR="007D36F3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A2079B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32758A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D36F3" w:rsidTr="00054A79">
        <w:trPr>
          <w:trHeight w:val="20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Default="003559D7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6-9 (ca.50 g/l)</w:t>
            </w:r>
          </w:p>
          <w:p w:rsidR="003559D7" w:rsidRPr="0095276B" w:rsidRDefault="003559D7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7,0-8,0 (10%) kao vodeni rastvor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4A5E4D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59D7">
        <w:trPr>
          <w:trHeight w:val="153"/>
          <w:jc w:val="center"/>
        </w:trPr>
        <w:tc>
          <w:tcPr>
            <w:tcW w:w="415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690C" w:rsidRPr="00A4469C" w:rsidRDefault="000912B6" w:rsidP="004C7BA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</w:tbl>
    <w:p w:rsidR="003559D7" w:rsidRPr="002C21D4" w:rsidRDefault="003559D7" w:rsidP="003559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Calpan)</w:t>
      </w:r>
    </w:p>
    <w:p w:rsidR="003559D7" w:rsidRPr="002C21D4" w:rsidRDefault="003559D7" w:rsidP="003559D7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1371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559D7" w:rsidRDefault="003559D7" w:rsidP="003559D7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721"/>
        <w:gridCol w:w="899"/>
        <w:gridCol w:w="76"/>
        <w:gridCol w:w="5157"/>
      </w:tblGrid>
      <w:tr w:rsidR="0028690C" w:rsidTr="003559D7">
        <w:trPr>
          <w:trHeight w:val="288"/>
          <w:jc w:val="center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>- Rastvorljivost:</w:t>
            </w:r>
          </w:p>
          <w:p w:rsidR="003559D7" w:rsidRDefault="003559D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3559D7" w:rsidRDefault="003559D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3559D7" w:rsidRDefault="003559D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3559D7" w:rsidRDefault="003559D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3559D7" w:rsidRPr="00A4469C" w:rsidRDefault="003559D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169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Default="00A66E0A" w:rsidP="000912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 glicerolu: rastvorljiv</w:t>
            </w:r>
          </w:p>
          <w:p w:rsidR="00A66E0A" w:rsidRDefault="003559D7" w:rsidP="003559D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 acetonu: umereno rastvorljiv</w:t>
            </w:r>
          </w:p>
          <w:p w:rsidR="003559D7" w:rsidRDefault="003559D7" w:rsidP="003559D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 metanolu: ca.25 g/l</w:t>
            </w:r>
          </w:p>
          <w:p w:rsidR="003559D7" w:rsidRDefault="003559D7" w:rsidP="003559D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 etanolu: ca.10 g/l</w:t>
            </w:r>
          </w:p>
          <w:p w:rsidR="003559D7" w:rsidRDefault="003559D7" w:rsidP="003559D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 dietiletru: nerastvoran</w:t>
            </w:r>
          </w:p>
          <w:p w:rsidR="003559D7" w:rsidRPr="00A4469C" w:rsidRDefault="003559D7" w:rsidP="003559D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u hloroformu: nerastvoran</w:t>
            </w:r>
          </w:p>
        </w:tc>
      </w:tr>
      <w:tr w:rsidR="0028690C" w:rsidTr="00A2079B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A66E0A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A66E0A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357,14</w:t>
            </w:r>
          </w:p>
        </w:tc>
      </w:tr>
      <w:tr w:rsidR="0028690C" w:rsidTr="00A2079B">
        <w:trPr>
          <w:trHeight w:val="1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1371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A66E0A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-5,35 (izračunata vrednost (podatak iz literature))</w:t>
            </w:r>
          </w:p>
        </w:tc>
      </w:tr>
      <w:tr w:rsidR="0028690C" w:rsidTr="00A2079B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59D7">
        <w:trPr>
          <w:trHeight w:val="22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3559D7" w:rsidTr="003559D7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5431F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>
              <w:rPr>
                <w:rFonts w:ascii="Times-New-Roman" w:hAnsi="Times-New-Roman" w:cs="Times-New-Roman"/>
                <w:b/>
                <w:i/>
                <w:lang w:val="en-GB"/>
              </w:rPr>
              <w:t>Molekulska masa: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  <w:r>
              <w:rPr>
                <w:rFonts w:ascii="Times-New-Roman,Bold" w:hAnsi="Times-New-Roman,Bold" w:cs="Times-New-Roman,Bold"/>
                <w:bCs/>
                <w:i/>
              </w:rPr>
              <w:t>g/mol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3559D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476,54</w:t>
            </w:r>
          </w:p>
        </w:tc>
      </w:tr>
      <w:tr w:rsidR="003559D7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3559D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>
              <w:rPr>
                <w:rFonts w:ascii="Times-New-Roman" w:hAnsi="Times-New-Roman" w:cs="Times-New-Roman"/>
                <w:b/>
                <w:i/>
                <w:lang w:val="en-GB"/>
              </w:rPr>
              <w:t>-Dodatne informacije: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59D7" w:rsidRPr="00A4469C" w:rsidRDefault="003559D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Higroskopan proizvod</w:t>
            </w:r>
          </w:p>
        </w:tc>
      </w:tr>
      <w:tr w:rsidR="003559D7" w:rsidTr="00A2079B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3559D7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3559D7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D1371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3559D7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559D7" w:rsidTr="00A2079B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3559D7" w:rsidRPr="00A4469C" w:rsidRDefault="003559D7" w:rsidP="003559D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ca. 195 uz raspad</w:t>
            </w:r>
          </w:p>
        </w:tc>
      </w:tr>
      <w:tr w:rsidR="003559D7" w:rsidTr="00A2079B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3559D7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  <w:r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3559D7" w:rsidRPr="00A4469C" w:rsidTr="00A2079B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59D7" w:rsidRPr="00A4469C" w:rsidRDefault="009005C2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2</w:t>
            </w:r>
            <w:r w:rsidR="003559D7">
              <w:rPr>
                <w:rFonts w:ascii="Times-New-Roman" w:hAnsi="Times-New-Roman" w:cs="Times-New-Roman"/>
                <w:lang w:val="de-DE"/>
              </w:rPr>
              <w:t xml:space="preserve"> (</w:t>
            </w:r>
            <w:r>
              <w:rPr>
                <w:rFonts w:ascii="Times-New-Roman" w:hAnsi="Times-New-Roman" w:cs="Times-New-Roman"/>
                <w:lang w:val="de-DE"/>
              </w:rPr>
              <w:t>21</w:t>
            </w:r>
            <w:r w:rsidR="003559D7"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3559D7" w:rsidTr="00A2079B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559D7" w:rsidRDefault="003559D7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59D7" w:rsidRDefault="003559D7" w:rsidP="008F5C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St1 (</w:t>
            </w:r>
            <w:r w:rsidR="008F5CB7">
              <w:rPr>
                <w:rFonts w:ascii="Times-New-Roman" w:hAnsi="Times-New-Roman" w:cs="Times-New-Roman"/>
                <w:lang w:val="de-DE"/>
              </w:rPr>
              <w:t>test izveden na sličnom proizvodu</w:t>
            </w:r>
            <w:r>
              <w:rPr>
                <w:rFonts w:ascii="Times-New-Roman" w:hAnsi="Times-New-Roman" w:cs="Times-New-Roman"/>
                <w:lang w:val="de-DE"/>
              </w:rPr>
              <w:t>)</w:t>
            </w:r>
          </w:p>
        </w:tc>
      </w:tr>
      <w:tr w:rsidR="0095276B" w:rsidTr="008F5CB7">
        <w:trPr>
          <w:trHeight w:val="7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054A79" w:rsidTr="006E68A5">
        <w:trPr>
          <w:trHeight w:val="422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4A79" w:rsidRPr="005252C9" w:rsidRDefault="005252C9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Proizvod je stabilan pri </w:t>
            </w:r>
            <w:r w:rsidR="000912B6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propisanim uslovima</w:t>
            </w: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 w:rsidR="0028690C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28690C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  <w:r w:rsidR="00F44D19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95276B" w:rsidTr="00A2079B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95276B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-Jake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 i jake baze.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sredstva.</w:t>
            </w:r>
          </w:p>
        </w:tc>
      </w:tr>
      <w:tr w:rsidR="0095276B" w:rsidTr="008F5CB7">
        <w:trPr>
          <w:trHeight w:val="458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6B" w:rsidRPr="00A4469C" w:rsidRDefault="0095276B" w:rsidP="008F5CB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95276B" w:rsidRPr="00A4469C" w:rsidRDefault="008F5CB7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podataka.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F103C0" w:rsidTr="00C53D12">
        <w:trPr>
          <w:trHeight w:val="7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C53D12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010AF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6E68A5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F9" w:rsidRPr="005252C9" w:rsidRDefault="008F5CB7" w:rsidP="003420A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LD50: 18 090 mg/kg (miš)</w:t>
            </w:r>
          </w:p>
        </w:tc>
      </w:tr>
      <w:tr w:rsidR="00C53D12" w:rsidTr="008F5CB7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53D12" w:rsidRPr="0038023B" w:rsidRDefault="00C53D12" w:rsidP="000939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3D12" w:rsidRDefault="00C53D12" w:rsidP="008F5C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LD50: </w:t>
            </w:r>
            <w:r w:rsidR="008F5CB7">
              <w:rPr>
                <w:rFonts w:ascii="Times-New-Roman" w:hAnsi="Times-New-Roman" w:cs="Times-New-Roman"/>
                <w:lang w:val="de-DE"/>
              </w:rPr>
              <w:t>21 920</w:t>
            </w:r>
            <w:r>
              <w:rPr>
                <w:rFonts w:ascii="Times-New-Roman" w:hAnsi="Times-New-Roman" w:cs="Times-New-Roman"/>
                <w:lang w:val="de-DE"/>
              </w:rPr>
              <w:t xml:space="preserve"> mg/kg (pacov)</w:t>
            </w:r>
          </w:p>
        </w:tc>
      </w:tr>
    </w:tbl>
    <w:p w:rsidR="008F5CB7" w:rsidRPr="002C21D4" w:rsidRDefault="008F5CB7" w:rsidP="008F5CB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Calpan)</w:t>
      </w:r>
    </w:p>
    <w:p w:rsidR="008F5CB7" w:rsidRPr="002C21D4" w:rsidRDefault="008F5CB7" w:rsidP="008F5CB7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1371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F5CB7" w:rsidRPr="008F5CB7" w:rsidRDefault="008F5CB7" w:rsidP="008F5CB7">
      <w:pPr>
        <w:jc w:val="right"/>
      </w:pPr>
      <w:r w:rsidRPr="008F5CB7">
        <w:rPr>
          <w:rFonts w:ascii="Times New Roman" w:hAnsi="Times New Roman" w:cs="Times New Roman"/>
        </w:rPr>
        <w:t>Strana 5/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C53D12" w:rsidTr="008F5CB7">
        <w:trPr>
          <w:trHeight w:val="135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lastRenderedPageBreak/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6E68A5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3420A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Pri dužem kontaktu kože sa prašinom može doći do iritacije</w:t>
            </w:r>
          </w:p>
        </w:tc>
      </w:tr>
      <w:tr w:rsidR="00C53D12" w:rsidTr="003420A3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Oči:    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3420A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Pri kontaktu sa prašinom može doći do mehaničke iritacije oka.</w:t>
            </w:r>
          </w:p>
        </w:tc>
      </w:tr>
      <w:tr w:rsidR="00C53D12" w:rsidTr="008F5CB7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>Disajni putevi: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3D12" w:rsidRPr="006E68A5" w:rsidRDefault="00C53D12" w:rsidP="003420A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8F5CB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F21701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8F5CB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8F5CB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45B3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mutagen proizvod (Ames test, OECD Test Guideline 471)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3420A3">
        <w:trPr>
          <w:trHeight w:val="1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577BD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1B1D2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45B3" w:rsidRPr="008F5CB7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45B3" w:rsidRPr="00A4469C" w:rsidRDefault="008F5CB7" w:rsidP="006745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D12" w:rsidRPr="00A4469C" w:rsidRDefault="00C53D12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3D12" w:rsidRPr="00A4469C" w:rsidRDefault="00C53D12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F48FD" w:rsidTr="00010AF9">
        <w:trPr>
          <w:trHeight w:val="50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F48FD" w:rsidRPr="00F103C0" w:rsidRDefault="006F48FD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F48FD" w:rsidTr="003420A3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6812B4" w:rsidRDefault="006F48FD" w:rsidP="004647E4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010AF9" w:rsidRDefault="006F48FD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Pr="004647E4" w:rsidRDefault="004647E4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647E4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647E4" w:rsidRPr="00A4469C" w:rsidRDefault="004647E4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ribe: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Default="004647E4" w:rsidP="004647E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LC0 (96h) 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1 000 mg/l (Salmo gairdneri) </w:t>
            </w:r>
          </w:p>
          <w:p w:rsidR="004647E4" w:rsidRDefault="004647E4" w:rsidP="004647E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(OECD Test Guideline 203)</w:t>
            </w:r>
          </w:p>
          <w:p w:rsidR="004647E4" w:rsidRPr="004647E4" w:rsidRDefault="004647E4" w:rsidP="004647E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LC50 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1 000 mg/l</w:t>
            </w:r>
          </w:p>
        </w:tc>
      </w:tr>
      <w:tr w:rsidR="004647E4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647E4" w:rsidRDefault="004647E4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bakterije: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Default="004647E4" w:rsidP="004647E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Aktiviran mulj</w:t>
            </w:r>
          </w:p>
          <w:p w:rsidR="004647E4" w:rsidRDefault="004647E4" w:rsidP="004647E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Koncentracija supstance (28d) 100 mg/l</w:t>
            </w:r>
          </w:p>
          <w:p w:rsidR="004647E4" w:rsidRDefault="004647E4" w:rsidP="004647E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uočen efekat inhibicije pri uslovima biorazgradnje (OECD Test Guideline 301C)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F48FD" w:rsidTr="003420A3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F48FD" w:rsidRPr="00A4469C" w:rsidRDefault="006F48FD" w:rsidP="004647E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F48FD" w:rsidTr="003420A3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F48FD" w:rsidTr="004647E4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</w:tbl>
    <w:p w:rsidR="004647E4" w:rsidRPr="002C21D4" w:rsidRDefault="004647E4" w:rsidP="004647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Calpan)</w:t>
      </w:r>
    </w:p>
    <w:p w:rsidR="004647E4" w:rsidRPr="002C21D4" w:rsidRDefault="004647E4" w:rsidP="004647E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1371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47E4" w:rsidRDefault="004647E4" w:rsidP="004647E4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 w:rsidR="00F128BE"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12.3. Perzistentnost i razgradljivost</w:t>
            </w:r>
          </w:p>
        </w:tc>
        <w:tc>
          <w:tcPr>
            <w:tcW w:w="622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32475" w:rsidRDefault="004647E4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Odmah biorazgradljiv</w:t>
            </w:r>
            <w:r w:rsidR="003420A3" w:rsidRPr="00A4469C">
              <w:rPr>
                <w:rFonts w:ascii="Times-New-Roman" w:hAnsi="Times-New-Roman" w:cs="Times-New-Roman"/>
              </w:rPr>
              <w:t>.</w:t>
            </w:r>
          </w:p>
          <w:p w:rsidR="004647E4" w:rsidRDefault="004647E4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99% (28d)</w:t>
            </w:r>
          </w:p>
          <w:p w:rsidR="004647E4" w:rsidRDefault="004647E4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(OECD Test Guideline 301C)</w:t>
            </w:r>
          </w:p>
          <w:p w:rsidR="004647E4" w:rsidRDefault="004647E4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Kompletno dobro biorazgradljiv</w:t>
            </w:r>
          </w:p>
          <w:p w:rsidR="004647E4" w:rsidRDefault="004647E4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99% (7d)</w:t>
            </w:r>
          </w:p>
          <w:p w:rsidR="004647E4" w:rsidRPr="00A4469C" w:rsidRDefault="004647E4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(OECD Test Guideline 302B)</w:t>
            </w: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647E4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4647E4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4647E4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D727F3">
        <w:trPr>
          <w:trHeight w:val="42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D7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D13713">
        <w:trPr>
          <w:trHeight w:val="432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D727F3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6F48FD" w:rsidP="00D727F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Ponuditi ostatke i nereciklirajuće rastvore licenciranim firmama koje se bave odlaganjem otpada.</w:t>
            </w:r>
          </w:p>
        </w:tc>
      </w:tr>
      <w:tr w:rsidR="0041337C" w:rsidTr="004647E4">
        <w:trPr>
          <w:trHeight w:val="37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D13713" w:rsidP="00D727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Zagađena</w:t>
            </w:r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r w:rsidR="0041337C" w:rsidRPr="00A4469C">
              <w:rPr>
                <w:rFonts w:ascii="Times-New-Roman" w:hAnsi="Times-New-Roman" w:cs="Times-New-Roman"/>
                <w:i/>
              </w:rPr>
              <w:t>ambalaža</w:t>
            </w:r>
            <w:r w:rsidR="0041337C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647E4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Prazne kontejnere predati na recikliranje ili odlaganje.</w:t>
            </w:r>
            <w:r w:rsidR="00D13713"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41337C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D137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D727F3">
        <w:trPr>
          <w:trHeight w:val="44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4647E4">
        <w:trPr>
          <w:trHeight w:val="48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4647E4" w:rsidRPr="002C21D4" w:rsidRDefault="004647E4" w:rsidP="004647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Calpan)</w:t>
      </w:r>
    </w:p>
    <w:p w:rsidR="004647E4" w:rsidRPr="002C21D4" w:rsidRDefault="004647E4" w:rsidP="004647E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1371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47E4" w:rsidRDefault="004647E4" w:rsidP="004647E4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 w:rsidR="00F128B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150"/>
        <w:gridCol w:w="21"/>
        <w:gridCol w:w="3052"/>
      </w:tblGrid>
      <w:tr w:rsidR="0041337C" w:rsidRPr="00A4469C" w:rsidTr="004647E4">
        <w:trPr>
          <w:trHeight w:val="7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lastRenderedPageBreak/>
              <w:t>Drumski prevoz (ADR)</w:t>
            </w:r>
          </w:p>
        </w:tc>
        <w:tc>
          <w:tcPr>
            <w:tcW w:w="6223" w:type="dxa"/>
            <w:gridSpan w:val="3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B31820">
        <w:trPr>
          <w:trHeight w:val="30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B31820">
        <w:trPr>
          <w:trHeight w:val="2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4647E4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B31820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1337C" w:rsidTr="00D13713">
        <w:trPr>
          <w:trHeight w:val="64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  <w:p w:rsidR="009041D8" w:rsidRPr="00D727F3" w:rsidRDefault="009041D8" w:rsidP="009041D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Obeležavanje prema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GHS:</w:t>
            </w:r>
          </w:p>
          <w:p w:rsidR="0041337C" w:rsidRPr="00D727F3" w:rsidRDefault="00B32475" w:rsidP="009041D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 xml:space="preserve">Obeležavanje </w:t>
            </w:r>
            <w:r w:rsidR="0041337C" w:rsidRPr="00D727F3">
              <w:rPr>
                <w:rFonts w:ascii="Times New Roman" w:hAnsi="Times New Roman" w:cs="Times New Roman"/>
                <w:b/>
                <w:bCs/>
              </w:rPr>
              <w:t xml:space="preserve">prema EC Direktivi </w:t>
            </w:r>
            <w:r w:rsidR="00D727F3" w:rsidRPr="00D727F3">
              <w:rPr>
                <w:rFonts w:ascii="Times New Roman" w:hAnsi="Times New Roman" w:cs="Times New Roman"/>
                <w:b/>
                <w:bCs/>
              </w:rPr>
              <w:t>1999/45/EC</w:t>
            </w:r>
            <w:r w:rsidR="009041D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041D8" w:rsidRDefault="009041D8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41D8" w:rsidRDefault="009041D8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 spada u opasne supstance prema GHS. </w:t>
            </w:r>
          </w:p>
          <w:p w:rsidR="009041D8" w:rsidRPr="00D727F3" w:rsidRDefault="009041D8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 ili smeše prema EC-direktivama 67/548/EEC ili 1999/45/EC</w:t>
            </w:r>
          </w:p>
        </w:tc>
      </w:tr>
      <w:tr w:rsidR="0041337C" w:rsidTr="00B31820">
        <w:trPr>
          <w:trHeight w:val="10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Oznaka: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9041D8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D727F3" w:rsidRDefault="009041D8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</w:rPr>
              <w:tab/>
            </w:r>
            <w:r w:rsidRPr="00D727F3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D727F3" w:rsidRDefault="009041D8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D727F3" w:rsidTr="00B31820">
        <w:trPr>
          <w:trHeight w:val="60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F3" w:rsidRPr="00C3539A" w:rsidRDefault="00D727F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D727F3" w:rsidTr="0041337C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727F3" w:rsidRPr="00BC22EF" w:rsidRDefault="00D727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D727F3" w:rsidTr="00D727F3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Pr="009621A5" w:rsidRDefault="00D727F3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7F3" w:rsidTr="003420A3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EE2733" w:rsidRDefault="009041D8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23"/>
                <w:szCs w:val="23"/>
              </w:rPr>
              <w:t>-</w:t>
            </w:r>
            <w:r w:rsidR="00D727F3">
              <w:rPr>
                <w:sz w:val="23"/>
                <w:szCs w:val="23"/>
              </w:rPr>
              <w:t xml:space="preserve"> </w:t>
            </w:r>
          </w:p>
        </w:tc>
      </w:tr>
      <w:tr w:rsidR="00D727F3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Default="00D727F3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D727F3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9309C6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27F3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F3" w:rsidRPr="005F0560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D727F3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D727F3" w:rsidTr="00B31820">
        <w:trPr>
          <w:trHeight w:val="39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5B1B79" w:rsidRDefault="00D727F3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D13713" w:rsidTr="00611DC5">
        <w:trPr>
          <w:trHeight w:val="39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13713" w:rsidRDefault="00D13713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D727F3" w:rsidTr="007106DC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27F3" w:rsidRDefault="00D727F3" w:rsidP="00D1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13713" w:rsidRDefault="00D13713" w:rsidP="00D1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13713" w:rsidRPr="00D13713" w:rsidRDefault="00D13713" w:rsidP="00D1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D727F3" w:rsidRPr="00A4469C" w:rsidRDefault="00D727F3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0939BC" w:rsidRPr="002C21D4" w:rsidRDefault="000939BC" w:rsidP="00093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Calpan)</w:t>
      </w:r>
    </w:p>
    <w:p w:rsidR="000939BC" w:rsidRPr="002C21D4" w:rsidRDefault="000939BC" w:rsidP="000939BC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13713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F128BE">
        <w:rPr>
          <w:rFonts w:ascii="Times New Roman" w:hAnsi="Times New Roman" w:cs="Times New Roman"/>
        </w:rPr>
        <w:t>8</w:t>
      </w:r>
      <w:r w:rsidR="00FF4EF8">
        <w:rPr>
          <w:rFonts w:ascii="Times New Roman" w:hAnsi="Times New Roman" w:cs="Times New Roman"/>
        </w:rPr>
        <w:t>/</w:t>
      </w:r>
      <w:r w:rsidR="00F128BE">
        <w:rPr>
          <w:rFonts w:ascii="Times New Roman" w:hAnsi="Times New Roman" w:cs="Times New Roman"/>
        </w:rPr>
        <w:t>8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26" w:rsidRDefault="00683326" w:rsidP="005E0553">
      <w:pPr>
        <w:spacing w:after="0" w:line="240" w:lineRule="auto"/>
      </w:pPr>
      <w:r>
        <w:separator/>
      </w:r>
    </w:p>
  </w:endnote>
  <w:endnote w:type="continuationSeparator" w:id="0">
    <w:p w:rsidR="00683326" w:rsidRDefault="00683326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26" w:rsidRDefault="00683326" w:rsidP="005E0553">
      <w:pPr>
        <w:spacing w:after="0" w:line="240" w:lineRule="auto"/>
      </w:pPr>
      <w:r>
        <w:separator/>
      </w:r>
    </w:p>
  </w:footnote>
  <w:footnote w:type="continuationSeparator" w:id="0">
    <w:p w:rsidR="00683326" w:rsidRDefault="00683326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BC" w:rsidRDefault="000939BC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939BC" w:rsidRPr="00D23B93" w:rsidRDefault="000939BC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1038"/>
    <w:rsid w:val="00010AF9"/>
    <w:rsid w:val="00011E63"/>
    <w:rsid w:val="00012668"/>
    <w:rsid w:val="0002750E"/>
    <w:rsid w:val="0004713E"/>
    <w:rsid w:val="00054A79"/>
    <w:rsid w:val="00067DCF"/>
    <w:rsid w:val="0007476B"/>
    <w:rsid w:val="00074FD9"/>
    <w:rsid w:val="00085431"/>
    <w:rsid w:val="000912B6"/>
    <w:rsid w:val="000939BC"/>
    <w:rsid w:val="00096130"/>
    <w:rsid w:val="000E3E04"/>
    <w:rsid w:val="000F2585"/>
    <w:rsid w:val="00117B76"/>
    <w:rsid w:val="00120BC6"/>
    <w:rsid w:val="001217D2"/>
    <w:rsid w:val="0012537F"/>
    <w:rsid w:val="001472BC"/>
    <w:rsid w:val="00147F3F"/>
    <w:rsid w:val="00152071"/>
    <w:rsid w:val="00196718"/>
    <w:rsid w:val="001B1D22"/>
    <w:rsid w:val="001E1320"/>
    <w:rsid w:val="001F4CB2"/>
    <w:rsid w:val="002052E7"/>
    <w:rsid w:val="00211F6B"/>
    <w:rsid w:val="00234156"/>
    <w:rsid w:val="00264501"/>
    <w:rsid w:val="002654D2"/>
    <w:rsid w:val="00266788"/>
    <w:rsid w:val="002739FC"/>
    <w:rsid w:val="00282AEC"/>
    <w:rsid w:val="002866E7"/>
    <w:rsid w:val="0028690C"/>
    <w:rsid w:val="002A36C3"/>
    <w:rsid w:val="002B13B9"/>
    <w:rsid w:val="002C1ECB"/>
    <w:rsid w:val="002C21D4"/>
    <w:rsid w:val="002C36FB"/>
    <w:rsid w:val="002C7808"/>
    <w:rsid w:val="002F2A58"/>
    <w:rsid w:val="0032758A"/>
    <w:rsid w:val="00335A8D"/>
    <w:rsid w:val="003420A3"/>
    <w:rsid w:val="00351689"/>
    <w:rsid w:val="00351E80"/>
    <w:rsid w:val="003559D7"/>
    <w:rsid w:val="00356F05"/>
    <w:rsid w:val="0038023B"/>
    <w:rsid w:val="0038518E"/>
    <w:rsid w:val="00394137"/>
    <w:rsid w:val="0039538E"/>
    <w:rsid w:val="00395E52"/>
    <w:rsid w:val="003B3B37"/>
    <w:rsid w:val="003F131A"/>
    <w:rsid w:val="004068D3"/>
    <w:rsid w:val="004105AA"/>
    <w:rsid w:val="0041337C"/>
    <w:rsid w:val="00422A41"/>
    <w:rsid w:val="00432C12"/>
    <w:rsid w:val="0044303C"/>
    <w:rsid w:val="00445335"/>
    <w:rsid w:val="00445C66"/>
    <w:rsid w:val="00447DDE"/>
    <w:rsid w:val="0045717F"/>
    <w:rsid w:val="0045753D"/>
    <w:rsid w:val="004600C2"/>
    <w:rsid w:val="00461F2E"/>
    <w:rsid w:val="004647E4"/>
    <w:rsid w:val="00466825"/>
    <w:rsid w:val="00467ADC"/>
    <w:rsid w:val="00481C81"/>
    <w:rsid w:val="004851FC"/>
    <w:rsid w:val="004A5E4D"/>
    <w:rsid w:val="004C7BA4"/>
    <w:rsid w:val="00505DE2"/>
    <w:rsid w:val="005124F9"/>
    <w:rsid w:val="005148B0"/>
    <w:rsid w:val="005252C9"/>
    <w:rsid w:val="00536A1D"/>
    <w:rsid w:val="005377C2"/>
    <w:rsid w:val="00577BD2"/>
    <w:rsid w:val="005979D5"/>
    <w:rsid w:val="005A212A"/>
    <w:rsid w:val="005B1B79"/>
    <w:rsid w:val="005B3CA4"/>
    <w:rsid w:val="005C1966"/>
    <w:rsid w:val="005D0B13"/>
    <w:rsid w:val="005E0553"/>
    <w:rsid w:val="005E64CA"/>
    <w:rsid w:val="005F0560"/>
    <w:rsid w:val="005F462A"/>
    <w:rsid w:val="00604D7F"/>
    <w:rsid w:val="00607DA6"/>
    <w:rsid w:val="006164A0"/>
    <w:rsid w:val="00617AA1"/>
    <w:rsid w:val="006308CE"/>
    <w:rsid w:val="006351DF"/>
    <w:rsid w:val="0063635E"/>
    <w:rsid w:val="006558E6"/>
    <w:rsid w:val="006669A8"/>
    <w:rsid w:val="006745B3"/>
    <w:rsid w:val="0067694D"/>
    <w:rsid w:val="00676F94"/>
    <w:rsid w:val="006812B4"/>
    <w:rsid w:val="00683326"/>
    <w:rsid w:val="006A1DEE"/>
    <w:rsid w:val="006A554A"/>
    <w:rsid w:val="006B5251"/>
    <w:rsid w:val="006B72EF"/>
    <w:rsid w:val="006C720B"/>
    <w:rsid w:val="006D1224"/>
    <w:rsid w:val="006E27B7"/>
    <w:rsid w:val="006E68A5"/>
    <w:rsid w:val="006F2F8B"/>
    <w:rsid w:val="006F43A9"/>
    <w:rsid w:val="006F48FD"/>
    <w:rsid w:val="006F5E0F"/>
    <w:rsid w:val="007106DC"/>
    <w:rsid w:val="0071109E"/>
    <w:rsid w:val="007110B0"/>
    <w:rsid w:val="00714C28"/>
    <w:rsid w:val="0072765F"/>
    <w:rsid w:val="00737075"/>
    <w:rsid w:val="007518B9"/>
    <w:rsid w:val="007543CD"/>
    <w:rsid w:val="00794AD3"/>
    <w:rsid w:val="007A72D5"/>
    <w:rsid w:val="007B7FDC"/>
    <w:rsid w:val="007D36F3"/>
    <w:rsid w:val="007D59BC"/>
    <w:rsid w:val="007D61B6"/>
    <w:rsid w:val="007E419C"/>
    <w:rsid w:val="007E53B6"/>
    <w:rsid w:val="007E59D4"/>
    <w:rsid w:val="007E717B"/>
    <w:rsid w:val="00811949"/>
    <w:rsid w:val="00813673"/>
    <w:rsid w:val="008151FC"/>
    <w:rsid w:val="00820F9E"/>
    <w:rsid w:val="0082221A"/>
    <w:rsid w:val="00824C25"/>
    <w:rsid w:val="008302DE"/>
    <w:rsid w:val="00831D13"/>
    <w:rsid w:val="00851214"/>
    <w:rsid w:val="008558C9"/>
    <w:rsid w:val="00856467"/>
    <w:rsid w:val="00872636"/>
    <w:rsid w:val="00884F14"/>
    <w:rsid w:val="008865EA"/>
    <w:rsid w:val="00887044"/>
    <w:rsid w:val="008962A9"/>
    <w:rsid w:val="008A3492"/>
    <w:rsid w:val="008A5D51"/>
    <w:rsid w:val="008B2A29"/>
    <w:rsid w:val="008C114A"/>
    <w:rsid w:val="008C30B3"/>
    <w:rsid w:val="008C4377"/>
    <w:rsid w:val="008E49CB"/>
    <w:rsid w:val="008F539A"/>
    <w:rsid w:val="008F5C47"/>
    <w:rsid w:val="008F5CB7"/>
    <w:rsid w:val="009005C2"/>
    <w:rsid w:val="00902FC3"/>
    <w:rsid w:val="00903488"/>
    <w:rsid w:val="009041D8"/>
    <w:rsid w:val="0091476A"/>
    <w:rsid w:val="00914E90"/>
    <w:rsid w:val="00917F6A"/>
    <w:rsid w:val="009309C6"/>
    <w:rsid w:val="009359FB"/>
    <w:rsid w:val="0095276B"/>
    <w:rsid w:val="009621A5"/>
    <w:rsid w:val="009634D6"/>
    <w:rsid w:val="00980C6D"/>
    <w:rsid w:val="00981B20"/>
    <w:rsid w:val="009A04C5"/>
    <w:rsid w:val="009C50E8"/>
    <w:rsid w:val="009F787D"/>
    <w:rsid w:val="00A00327"/>
    <w:rsid w:val="00A123E5"/>
    <w:rsid w:val="00A172B7"/>
    <w:rsid w:val="00A2079B"/>
    <w:rsid w:val="00A25630"/>
    <w:rsid w:val="00A3582C"/>
    <w:rsid w:val="00A35FBB"/>
    <w:rsid w:val="00A3622A"/>
    <w:rsid w:val="00A508F7"/>
    <w:rsid w:val="00A664AA"/>
    <w:rsid w:val="00A66E0A"/>
    <w:rsid w:val="00A84B29"/>
    <w:rsid w:val="00AA3320"/>
    <w:rsid w:val="00AA3358"/>
    <w:rsid w:val="00AB4E3D"/>
    <w:rsid w:val="00AD2B8A"/>
    <w:rsid w:val="00AD7EC8"/>
    <w:rsid w:val="00B12957"/>
    <w:rsid w:val="00B31820"/>
    <w:rsid w:val="00B32475"/>
    <w:rsid w:val="00B50CEA"/>
    <w:rsid w:val="00B60E28"/>
    <w:rsid w:val="00B7324A"/>
    <w:rsid w:val="00B924FE"/>
    <w:rsid w:val="00BC22EF"/>
    <w:rsid w:val="00BD1E04"/>
    <w:rsid w:val="00BD7869"/>
    <w:rsid w:val="00BE2459"/>
    <w:rsid w:val="00C00128"/>
    <w:rsid w:val="00C2169A"/>
    <w:rsid w:val="00C3539A"/>
    <w:rsid w:val="00C44762"/>
    <w:rsid w:val="00C455CC"/>
    <w:rsid w:val="00C464FB"/>
    <w:rsid w:val="00C53D12"/>
    <w:rsid w:val="00C54609"/>
    <w:rsid w:val="00C57663"/>
    <w:rsid w:val="00C656DC"/>
    <w:rsid w:val="00C72846"/>
    <w:rsid w:val="00C7566B"/>
    <w:rsid w:val="00C967F5"/>
    <w:rsid w:val="00C979C4"/>
    <w:rsid w:val="00CB461D"/>
    <w:rsid w:val="00CC32B9"/>
    <w:rsid w:val="00CD1990"/>
    <w:rsid w:val="00D03287"/>
    <w:rsid w:val="00D104E8"/>
    <w:rsid w:val="00D13713"/>
    <w:rsid w:val="00D23B93"/>
    <w:rsid w:val="00D32554"/>
    <w:rsid w:val="00D51D00"/>
    <w:rsid w:val="00D5451D"/>
    <w:rsid w:val="00D552F8"/>
    <w:rsid w:val="00D62DE6"/>
    <w:rsid w:val="00D727F3"/>
    <w:rsid w:val="00D948F4"/>
    <w:rsid w:val="00DA295D"/>
    <w:rsid w:val="00DA4F88"/>
    <w:rsid w:val="00DC08B6"/>
    <w:rsid w:val="00DC46A9"/>
    <w:rsid w:val="00DC4F00"/>
    <w:rsid w:val="00DE34B9"/>
    <w:rsid w:val="00DF2A48"/>
    <w:rsid w:val="00E03061"/>
    <w:rsid w:val="00E13312"/>
    <w:rsid w:val="00E21BDC"/>
    <w:rsid w:val="00E24C4D"/>
    <w:rsid w:val="00E34D54"/>
    <w:rsid w:val="00E43AA8"/>
    <w:rsid w:val="00E5128F"/>
    <w:rsid w:val="00E6184E"/>
    <w:rsid w:val="00E747D7"/>
    <w:rsid w:val="00E87E5D"/>
    <w:rsid w:val="00E917B2"/>
    <w:rsid w:val="00E936CC"/>
    <w:rsid w:val="00EA31F3"/>
    <w:rsid w:val="00EC2B94"/>
    <w:rsid w:val="00EC607C"/>
    <w:rsid w:val="00ED030C"/>
    <w:rsid w:val="00ED42CE"/>
    <w:rsid w:val="00EE1F05"/>
    <w:rsid w:val="00EE2733"/>
    <w:rsid w:val="00EE7265"/>
    <w:rsid w:val="00EF3E95"/>
    <w:rsid w:val="00EF58BD"/>
    <w:rsid w:val="00F02A24"/>
    <w:rsid w:val="00F103C0"/>
    <w:rsid w:val="00F128BE"/>
    <w:rsid w:val="00F21701"/>
    <w:rsid w:val="00F41802"/>
    <w:rsid w:val="00F432E0"/>
    <w:rsid w:val="00F44D19"/>
    <w:rsid w:val="00F4586F"/>
    <w:rsid w:val="00F63302"/>
    <w:rsid w:val="00F65A6A"/>
    <w:rsid w:val="00F769AD"/>
    <w:rsid w:val="00F87B4D"/>
    <w:rsid w:val="00F92024"/>
    <w:rsid w:val="00FA3ED0"/>
    <w:rsid w:val="00FC3855"/>
    <w:rsid w:val="00FC4D1B"/>
    <w:rsid w:val="00FD39FE"/>
    <w:rsid w:val="00FD4FC3"/>
    <w:rsid w:val="00FD78B7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A7E7-1AB9-4ED5-9DFA-C32C6EED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9</cp:revision>
  <dcterms:created xsi:type="dcterms:W3CDTF">2012-12-11T11:56:00Z</dcterms:created>
  <dcterms:modified xsi:type="dcterms:W3CDTF">2013-01-25T13:35:00Z</dcterms:modified>
</cp:coreProperties>
</file>